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92F07" w14:textId="736DD283" w:rsidR="005B26E0" w:rsidRDefault="005B0B17" w:rsidP="005B0B17">
      <w:pPr>
        <w:tabs>
          <w:tab w:val="left" w:pos="1080"/>
        </w:tabs>
        <w:spacing w:after="0"/>
      </w:pPr>
      <w:proofErr w:type="spellStart"/>
      <w:r>
        <w:t>Proj</w:t>
      </w:r>
      <w:proofErr w:type="spellEnd"/>
      <w:r>
        <w:t>. #</w:t>
      </w:r>
      <w:r>
        <w:tab/>
      </w:r>
      <w:r w:rsidRPr="005B0B17">
        <w:t>MBIN-380-2(517)70--0M-07</w:t>
      </w:r>
    </w:p>
    <w:p w14:paraId="2E0DA080" w14:textId="39945967" w:rsidR="005B0B17" w:rsidRDefault="005B0B17" w:rsidP="005B0B17">
      <w:pPr>
        <w:tabs>
          <w:tab w:val="left" w:pos="1080"/>
        </w:tabs>
        <w:spacing w:after="0"/>
      </w:pPr>
      <w:r>
        <w:t>Location</w:t>
      </w:r>
      <w:r>
        <w:tab/>
      </w:r>
      <w:r w:rsidRPr="005B0B17">
        <w:t>I-380 NB/SB over Elk Run Creek &amp; Road</w:t>
      </w:r>
    </w:p>
    <w:p w14:paraId="5F368A32" w14:textId="4A41A46C" w:rsidR="005B0B17" w:rsidRDefault="005B0B17" w:rsidP="005B0B17">
      <w:pPr>
        <w:tabs>
          <w:tab w:val="left" w:pos="1080"/>
        </w:tabs>
        <w:spacing w:after="0"/>
      </w:pPr>
      <w:r>
        <w:t>Desc.</w:t>
      </w:r>
      <w:r>
        <w:tab/>
      </w:r>
      <w:r w:rsidRPr="005B0B17">
        <w:t xml:space="preserve">Deck joint repair: Replace existing strip seal joints with new strip seal </w:t>
      </w:r>
      <w:proofErr w:type="gramStart"/>
      <w:r w:rsidRPr="005B0B17">
        <w:t>joints</w:t>
      </w:r>
      <w:proofErr w:type="gramEnd"/>
    </w:p>
    <w:p w14:paraId="630B7985" w14:textId="77777777" w:rsidR="005B0B17" w:rsidRDefault="005B0B17" w:rsidP="005B0B17">
      <w:pPr>
        <w:tabs>
          <w:tab w:val="left" w:pos="1080"/>
        </w:tabs>
        <w:spacing w:after="0"/>
      </w:pPr>
    </w:p>
    <w:p w14:paraId="5C5ABBA4" w14:textId="3CD977D8" w:rsidR="005B0B17" w:rsidRDefault="005B0B17" w:rsidP="005B0B17">
      <w:pPr>
        <w:tabs>
          <w:tab w:val="left" w:pos="1080"/>
        </w:tabs>
        <w:spacing w:after="0"/>
      </w:pPr>
      <w:r>
        <w:t xml:space="preserve">(See </w:t>
      </w:r>
      <w:r w:rsidRPr="005B0B17">
        <w:t xml:space="preserve">65-0344-506 </w:t>
      </w:r>
      <w:r w:rsidR="00C451F3">
        <w:t xml:space="preserve">and 43-0294-510 </w:t>
      </w:r>
      <w:r w:rsidRPr="005B0B17">
        <w:t>for sample plan</w:t>
      </w:r>
      <w:r>
        <w:t xml:space="preserve"> reference</w:t>
      </w:r>
      <w:r w:rsidR="00C451F3">
        <w:t>s</w:t>
      </w:r>
      <w:r>
        <w:t>)</w:t>
      </w:r>
    </w:p>
    <w:p w14:paraId="4F6C4661" w14:textId="77777777" w:rsidR="000563CA" w:rsidRDefault="000563CA" w:rsidP="005B0B17">
      <w:pPr>
        <w:tabs>
          <w:tab w:val="left" w:pos="1080"/>
        </w:tabs>
        <w:spacing w:after="0"/>
      </w:pPr>
    </w:p>
    <w:p w14:paraId="7CAA20FF" w14:textId="77777777" w:rsidR="00C451F3" w:rsidRDefault="000563CA" w:rsidP="005B0B17">
      <w:pPr>
        <w:tabs>
          <w:tab w:val="left" w:pos="1080"/>
        </w:tabs>
        <w:spacing w:after="0"/>
      </w:pPr>
      <w:r>
        <w:t>Nearest on-ramps: 2200 ft west of bridge, 4600 ft east of bridge</w:t>
      </w:r>
    </w:p>
    <w:p w14:paraId="0DE0D5DA" w14:textId="3A6CD813" w:rsidR="000563CA" w:rsidRPr="00C451F3" w:rsidRDefault="00C451F3" w:rsidP="005B0B17">
      <w:pPr>
        <w:tabs>
          <w:tab w:val="left" w:pos="1080"/>
        </w:tabs>
        <w:spacing w:after="0"/>
        <w:rPr>
          <w:i/>
          <w:iCs/>
          <w:color w:val="00B0F0"/>
        </w:rPr>
      </w:pPr>
      <w:proofErr w:type="gramStart"/>
      <w:r w:rsidRPr="00C451F3">
        <w:rPr>
          <w:i/>
          <w:iCs/>
          <w:color w:val="00B0F0"/>
        </w:rPr>
        <w:t>Therefore</w:t>
      </w:r>
      <w:proofErr w:type="gramEnd"/>
      <w:r w:rsidRPr="00C451F3">
        <w:rPr>
          <w:i/>
          <w:iCs/>
          <w:color w:val="00B0F0"/>
        </w:rPr>
        <w:t xml:space="preserve"> will not need traffic control at ramps</w:t>
      </w:r>
    </w:p>
    <w:p w14:paraId="6C31865D" w14:textId="77777777" w:rsidR="005B0B17" w:rsidRDefault="005B0B17" w:rsidP="005B0B17">
      <w:pPr>
        <w:tabs>
          <w:tab w:val="left" w:pos="1080"/>
        </w:tabs>
        <w:spacing w:after="0"/>
      </w:pPr>
    </w:p>
    <w:p w14:paraId="5BF59C48" w14:textId="787958E9" w:rsidR="005B0B17" w:rsidRDefault="005B0B17" w:rsidP="005B0B17">
      <w:pPr>
        <w:tabs>
          <w:tab w:val="left" w:pos="1080"/>
          <w:tab w:val="left" w:pos="5760"/>
        </w:tabs>
        <w:spacing w:after="0"/>
      </w:pPr>
      <w:r>
        <w:t>Standard Road Plans:</w:t>
      </w:r>
      <w:r>
        <w:tab/>
        <w:t>Notes:</w:t>
      </w:r>
    </w:p>
    <w:p w14:paraId="0F4AE48D" w14:textId="52EEACC1" w:rsidR="005B0B17" w:rsidRDefault="005B0B17" w:rsidP="005B0B17">
      <w:pPr>
        <w:tabs>
          <w:tab w:val="left" w:pos="1080"/>
          <w:tab w:val="left" w:pos="5760"/>
        </w:tabs>
        <w:spacing w:after="0"/>
      </w:pPr>
      <w:r>
        <w:t>BA-401</w:t>
      </w:r>
      <w:r>
        <w:tab/>
        <w:t>Temporary Barrier Rail (Precast Concrete)</w:t>
      </w:r>
      <w:r>
        <w:tab/>
        <w:t>Equiv. of IDOT’s TCB</w:t>
      </w:r>
    </w:p>
    <w:p w14:paraId="15396BDF" w14:textId="0C8324AA" w:rsidR="005B0B17" w:rsidRDefault="005B0B17" w:rsidP="005B0B17">
      <w:pPr>
        <w:tabs>
          <w:tab w:val="left" w:pos="1080"/>
          <w:tab w:val="left" w:pos="5760"/>
        </w:tabs>
        <w:spacing w:after="0"/>
      </w:pPr>
      <w:r>
        <w:t>BA-500</w:t>
      </w:r>
      <w:r>
        <w:tab/>
        <w:t>Temporary Crash Cushions Sand Barrel</w:t>
      </w:r>
      <w:r>
        <w:tab/>
        <w:t>Equiv. of IDOT’s impact attenuator</w:t>
      </w:r>
    </w:p>
    <w:p w14:paraId="1EC6C5D1" w14:textId="0B6FD947" w:rsidR="005B0B17" w:rsidRDefault="005B0B17" w:rsidP="005B0B17">
      <w:pPr>
        <w:tabs>
          <w:tab w:val="left" w:pos="1080"/>
        </w:tabs>
        <w:spacing w:after="0"/>
      </w:pPr>
      <w:r>
        <w:t>PM-110</w:t>
      </w:r>
      <w:r>
        <w:tab/>
        <w:t>Line Types</w:t>
      </w:r>
    </w:p>
    <w:p w14:paraId="613125D4" w14:textId="41A3E4CE" w:rsidR="005B0B17" w:rsidRDefault="005B0B17" w:rsidP="008A0A85">
      <w:pPr>
        <w:tabs>
          <w:tab w:val="left" w:pos="1080"/>
          <w:tab w:val="left" w:pos="5760"/>
        </w:tabs>
        <w:spacing w:after="0"/>
      </w:pPr>
      <w:r>
        <w:t>PM-111</w:t>
      </w:r>
      <w:r>
        <w:tab/>
        <w:t>Symbols and Legends</w:t>
      </w:r>
      <w:r w:rsidR="008A0A85">
        <w:tab/>
        <w:t>Use in advance of lane closure</w:t>
      </w:r>
    </w:p>
    <w:p w14:paraId="5FE3E4EB" w14:textId="1BC099BC" w:rsidR="002E622E" w:rsidRPr="00896CDB" w:rsidRDefault="002E622E" w:rsidP="008A0A85">
      <w:pPr>
        <w:tabs>
          <w:tab w:val="left" w:pos="1080"/>
          <w:tab w:val="left" w:pos="5760"/>
        </w:tabs>
        <w:spacing w:after="0"/>
        <w:rPr>
          <w:i/>
          <w:iCs/>
          <w:color w:val="00B0F0"/>
        </w:rPr>
      </w:pPr>
      <w:r w:rsidRPr="002E622E">
        <w:rPr>
          <w:strike/>
        </w:rPr>
        <w:t>PV-12</w:t>
      </w:r>
      <w:r w:rsidRPr="002E622E">
        <w:rPr>
          <w:strike/>
        </w:rPr>
        <w:tab/>
        <w:t>Milled Shoulder Rumble Strips</w:t>
      </w:r>
      <w:r>
        <w:tab/>
      </w:r>
      <w:r w:rsidRPr="00AB5B1F">
        <w:rPr>
          <w:i/>
          <w:iCs/>
          <w:color w:val="00B050"/>
        </w:rPr>
        <w:t>Check if rumble strips to be removed and replaced</w:t>
      </w:r>
      <w:r w:rsidR="00896CDB">
        <w:rPr>
          <w:i/>
          <w:iCs/>
          <w:color w:val="00B050"/>
        </w:rPr>
        <w:t xml:space="preserve">. </w:t>
      </w:r>
      <w:r w:rsidR="00896CDB">
        <w:rPr>
          <w:i/>
          <w:iCs/>
          <w:color w:val="00B0F0"/>
        </w:rPr>
        <w:t>With existing shoulder &amp; rumble strips to remain, this should not be needed.</w:t>
      </w:r>
    </w:p>
    <w:p w14:paraId="1A667106" w14:textId="00CE4205" w:rsidR="008A0A85" w:rsidRDefault="008A0A85" w:rsidP="008A0A85">
      <w:pPr>
        <w:tabs>
          <w:tab w:val="left" w:pos="1080"/>
          <w:tab w:val="left" w:pos="5760"/>
        </w:tabs>
        <w:spacing w:after="0"/>
      </w:pPr>
      <w:r>
        <w:t>PV-101</w:t>
      </w:r>
      <w:r>
        <w:tab/>
        <w:t>Joints</w:t>
      </w:r>
      <w:r w:rsidR="001C68FA">
        <w:tab/>
      </w:r>
    </w:p>
    <w:p w14:paraId="148D89DD" w14:textId="7E7AEA73" w:rsidR="001C68FA" w:rsidRDefault="001C68FA" w:rsidP="008A0A85">
      <w:pPr>
        <w:tabs>
          <w:tab w:val="left" w:pos="1080"/>
          <w:tab w:val="left" w:pos="5760"/>
        </w:tabs>
        <w:spacing w:after="0"/>
      </w:pPr>
      <w:r>
        <w:t>SI-881</w:t>
      </w:r>
      <w:r>
        <w:tab/>
        <w:t xml:space="preserve">Special Signs for </w:t>
      </w:r>
      <w:proofErr w:type="spellStart"/>
      <w:r>
        <w:t>Workzones</w:t>
      </w:r>
      <w:proofErr w:type="spellEnd"/>
    </w:p>
    <w:p w14:paraId="161C6D62" w14:textId="1A91E5F1" w:rsidR="001C68FA" w:rsidRDefault="001C68FA" w:rsidP="008A0A85">
      <w:pPr>
        <w:tabs>
          <w:tab w:val="left" w:pos="1080"/>
          <w:tab w:val="left" w:pos="5760"/>
        </w:tabs>
        <w:spacing w:after="0"/>
      </w:pPr>
      <w:r>
        <w:t>TC-1</w:t>
      </w:r>
      <w:r>
        <w:tab/>
      </w:r>
      <w:r w:rsidR="000563CA">
        <w:t>Work Not Affecting Traffic (Two-Lane or Multi-Lane)</w:t>
      </w:r>
    </w:p>
    <w:p w14:paraId="5E2FEED9" w14:textId="70779CC5" w:rsidR="002E622E" w:rsidRPr="00AB5B1F" w:rsidRDefault="002E622E" w:rsidP="008A0A85">
      <w:pPr>
        <w:tabs>
          <w:tab w:val="left" w:pos="1080"/>
          <w:tab w:val="left" w:pos="5760"/>
        </w:tabs>
        <w:spacing w:after="0"/>
        <w:rPr>
          <w:i/>
          <w:iCs/>
          <w:strike/>
          <w:color w:val="00B050"/>
        </w:rPr>
      </w:pPr>
      <w:r w:rsidRPr="002E622E">
        <w:rPr>
          <w:strike/>
        </w:rPr>
        <w:t>TC-81</w:t>
      </w:r>
      <w:r w:rsidRPr="002E622E">
        <w:rPr>
          <w:strike/>
        </w:rPr>
        <w:tab/>
        <w:t>Restricted Width Signing (Less than 15.5 Feet)</w:t>
      </w:r>
      <w:r w:rsidRPr="002E622E">
        <w:tab/>
      </w:r>
      <w:r w:rsidRPr="00AB5B1F">
        <w:rPr>
          <w:i/>
          <w:iCs/>
          <w:color w:val="00B050"/>
        </w:rPr>
        <w:t>Check and use only if width between two fixed objects is less than 15.5 Feet</w:t>
      </w:r>
      <w:r w:rsidR="00AB5B1F">
        <w:rPr>
          <w:i/>
          <w:iCs/>
          <w:color w:val="00B050"/>
        </w:rPr>
        <w:t xml:space="preserve">. </w:t>
      </w:r>
      <w:r w:rsidR="00AB5B1F" w:rsidRPr="00896CDB">
        <w:rPr>
          <w:i/>
          <w:iCs/>
          <w:color w:val="00B0F0"/>
        </w:rPr>
        <w:t>With 1’-10.5” width of TBR, this should not be needed.</w:t>
      </w:r>
    </w:p>
    <w:p w14:paraId="2ACEFCCD" w14:textId="74DB6E21" w:rsidR="000563CA" w:rsidRDefault="000563CA" w:rsidP="008A0A85">
      <w:pPr>
        <w:tabs>
          <w:tab w:val="left" w:pos="1080"/>
          <w:tab w:val="left" w:pos="5760"/>
        </w:tabs>
        <w:spacing w:after="0"/>
      </w:pPr>
      <w:r>
        <w:t>TC-402</w:t>
      </w:r>
      <w:r>
        <w:tab/>
        <w:t>Work Within 15 ft of Traveled Way</w:t>
      </w:r>
    </w:p>
    <w:p w14:paraId="6D662D26" w14:textId="585A173F" w:rsidR="000563CA" w:rsidRDefault="000563CA" w:rsidP="008A0A85">
      <w:pPr>
        <w:tabs>
          <w:tab w:val="left" w:pos="1080"/>
          <w:tab w:val="left" w:pos="5760"/>
        </w:tabs>
        <w:spacing w:after="0"/>
      </w:pPr>
      <w:r>
        <w:t>TC-418</w:t>
      </w:r>
      <w:r>
        <w:tab/>
        <w:t>Lane Closure on Divided Highway</w:t>
      </w:r>
    </w:p>
    <w:p w14:paraId="4BD7E389" w14:textId="08C49DB3" w:rsidR="000563CA" w:rsidRDefault="000563CA" w:rsidP="008A0A85">
      <w:pPr>
        <w:tabs>
          <w:tab w:val="left" w:pos="1080"/>
          <w:tab w:val="left" w:pos="5760"/>
        </w:tabs>
        <w:spacing w:after="0"/>
      </w:pPr>
      <w:r>
        <w:t>TC-421</w:t>
      </w:r>
      <w:r>
        <w:tab/>
        <w:t>Lane Closure with TBR</w:t>
      </w:r>
    </w:p>
    <w:p w14:paraId="055D05E2" w14:textId="42A78DBD" w:rsidR="000563CA" w:rsidRDefault="000563CA" w:rsidP="008A0A85">
      <w:pPr>
        <w:tabs>
          <w:tab w:val="left" w:pos="1080"/>
          <w:tab w:val="left" w:pos="5760"/>
        </w:tabs>
        <w:spacing w:after="0"/>
      </w:pPr>
      <w:r>
        <w:t>TC-433</w:t>
      </w:r>
      <w:r>
        <w:tab/>
        <w:t>Pavement Marking Operations</w:t>
      </w:r>
    </w:p>
    <w:p w14:paraId="625ED00F" w14:textId="1D3760A4" w:rsidR="00496C46" w:rsidRDefault="00496C46" w:rsidP="008A0A85">
      <w:pPr>
        <w:tabs>
          <w:tab w:val="left" w:pos="1080"/>
          <w:tab w:val="left" w:pos="5760"/>
        </w:tabs>
        <w:spacing w:after="0"/>
      </w:pPr>
      <w:r>
        <w:t>(Currently matches with 65-0344-506 list; check additional sample plans)</w:t>
      </w:r>
    </w:p>
    <w:p w14:paraId="76272B98" w14:textId="77777777" w:rsidR="00496C46" w:rsidRDefault="00496C46" w:rsidP="008A0A85">
      <w:pPr>
        <w:tabs>
          <w:tab w:val="left" w:pos="1080"/>
          <w:tab w:val="left" w:pos="5760"/>
        </w:tabs>
        <w:spacing w:after="0"/>
      </w:pPr>
    </w:p>
    <w:p w14:paraId="0AF8110E" w14:textId="32EAF1D1" w:rsidR="00496C46" w:rsidRDefault="00496C46" w:rsidP="008A0A85">
      <w:pPr>
        <w:tabs>
          <w:tab w:val="left" w:pos="1080"/>
          <w:tab w:val="left" w:pos="5760"/>
        </w:tabs>
        <w:spacing w:after="0"/>
      </w:pPr>
      <w:r>
        <w:t>Project Description:</w:t>
      </w:r>
    </w:p>
    <w:p w14:paraId="4369C67E" w14:textId="36ECE06D" w:rsidR="00496C46" w:rsidRDefault="00496C46" w:rsidP="008A0A85">
      <w:pPr>
        <w:tabs>
          <w:tab w:val="left" w:pos="1080"/>
          <w:tab w:val="left" w:pos="5760"/>
        </w:tabs>
        <w:spacing w:after="0"/>
      </w:pPr>
      <w:r>
        <w:t xml:space="preserve">This project is for bridge repairs consisting of strip seal joint replacement for the two structures over Elk Run Creek </w:t>
      </w:r>
      <w:r w:rsidR="00A87040">
        <w:t xml:space="preserve">and River Road </w:t>
      </w:r>
      <w:r>
        <w:t>on I-380</w:t>
      </w:r>
      <w:r w:rsidR="00A87040">
        <w:t>.</w:t>
      </w:r>
    </w:p>
    <w:p w14:paraId="0028EF59" w14:textId="77777777" w:rsidR="00267A90" w:rsidRDefault="00267A90" w:rsidP="008A0A85">
      <w:pPr>
        <w:tabs>
          <w:tab w:val="left" w:pos="1080"/>
          <w:tab w:val="left" w:pos="5760"/>
        </w:tabs>
        <w:spacing w:after="0"/>
      </w:pPr>
    </w:p>
    <w:p w14:paraId="7CC40964" w14:textId="6B9E04F5" w:rsidR="00267A90" w:rsidRDefault="00267A90" w:rsidP="008A0A85">
      <w:pPr>
        <w:tabs>
          <w:tab w:val="left" w:pos="1080"/>
          <w:tab w:val="left" w:pos="5760"/>
        </w:tabs>
        <w:spacing w:after="0"/>
      </w:pPr>
      <w:r>
        <w:t>Index of Tabulations: Equiv. of IDOT’s sheet index but for C-sheet tables.</w:t>
      </w:r>
    </w:p>
    <w:p w14:paraId="7DCCCA9B" w14:textId="43448021" w:rsidR="00267A90" w:rsidRDefault="00267A90" w:rsidP="008A0A85">
      <w:pPr>
        <w:tabs>
          <w:tab w:val="left" w:pos="1080"/>
          <w:tab w:val="left" w:pos="5760"/>
        </w:tabs>
        <w:spacing w:after="0"/>
      </w:pPr>
      <w:r>
        <w:tab/>
      </w:r>
      <w:r w:rsidRPr="00AB553A">
        <w:rPr>
          <w:i/>
          <w:iCs/>
        </w:rPr>
        <w:t xml:space="preserve">Figure out system for </w:t>
      </w:r>
      <w:r w:rsidR="00AB553A" w:rsidRPr="00AB553A">
        <w:rPr>
          <w:i/>
          <w:iCs/>
        </w:rPr>
        <w:t xml:space="preserve">ordering of tabulation </w:t>
      </w:r>
      <w:proofErr w:type="gramStart"/>
      <w:r w:rsidR="00AB553A" w:rsidRPr="00AB553A">
        <w:rPr>
          <w:i/>
          <w:iCs/>
        </w:rPr>
        <w:t>tables</w:t>
      </w:r>
      <w:proofErr w:type="gramEnd"/>
    </w:p>
    <w:p w14:paraId="10A600D8" w14:textId="7EE78F28" w:rsidR="00417144" w:rsidRDefault="00FF7BCE" w:rsidP="008A0A85">
      <w:pPr>
        <w:tabs>
          <w:tab w:val="left" w:pos="1080"/>
          <w:tab w:val="left" w:pos="5760"/>
        </w:tabs>
        <w:spacing w:after="0"/>
      </w:pPr>
      <w:r>
        <w:tab/>
      </w:r>
      <w:r w:rsidR="00417144">
        <w:t>Estimated Roadway Quantities: 100-0A</w:t>
      </w:r>
    </w:p>
    <w:p w14:paraId="0CE90241" w14:textId="15CA2E22" w:rsidR="00417144" w:rsidRDefault="00417144" w:rsidP="008A0A85">
      <w:pPr>
        <w:tabs>
          <w:tab w:val="left" w:pos="1080"/>
          <w:tab w:val="left" w:pos="5760"/>
        </w:tabs>
        <w:spacing w:after="0"/>
      </w:pPr>
      <w:r>
        <w:tab/>
        <w:t>Project Description: 100-1D</w:t>
      </w:r>
    </w:p>
    <w:p w14:paraId="30DD31A8" w14:textId="4B7B0E20" w:rsidR="00FF7BCE" w:rsidRDefault="00417144" w:rsidP="008A0A85">
      <w:pPr>
        <w:tabs>
          <w:tab w:val="left" w:pos="1080"/>
          <w:tab w:val="left" w:pos="5760"/>
        </w:tabs>
        <w:spacing w:after="0"/>
      </w:pPr>
      <w:r>
        <w:tab/>
      </w:r>
      <w:r w:rsidR="00FF7BCE">
        <w:t>Temporary Barrier Rail: 108-33</w:t>
      </w:r>
    </w:p>
    <w:p w14:paraId="50510D55" w14:textId="7E029FAA" w:rsidR="00FF7BCE" w:rsidRDefault="00FF7BCE" w:rsidP="008A0A85">
      <w:pPr>
        <w:tabs>
          <w:tab w:val="left" w:pos="1080"/>
          <w:tab w:val="left" w:pos="5760"/>
        </w:tabs>
        <w:spacing w:after="0"/>
      </w:pPr>
      <w:r>
        <w:tab/>
        <w:t>Temporary Crash Cushions: 108-30</w:t>
      </w:r>
    </w:p>
    <w:p w14:paraId="22F0025B" w14:textId="4B392B7F" w:rsidR="00FF7BCE" w:rsidRDefault="00FF7BCE" w:rsidP="008A0A85">
      <w:pPr>
        <w:tabs>
          <w:tab w:val="left" w:pos="1080"/>
          <w:tab w:val="left" w:pos="5760"/>
        </w:tabs>
        <w:spacing w:after="0"/>
      </w:pPr>
      <w:r>
        <w:tab/>
        <w:t>Line Types: 108-22</w:t>
      </w:r>
    </w:p>
    <w:p w14:paraId="0AE8A755" w14:textId="0A730772" w:rsidR="00FF7BCE" w:rsidRDefault="00FF7BCE" w:rsidP="008A0A85">
      <w:pPr>
        <w:tabs>
          <w:tab w:val="left" w:pos="1080"/>
          <w:tab w:val="left" w:pos="5760"/>
        </w:tabs>
        <w:spacing w:after="0"/>
      </w:pPr>
      <w:r>
        <w:tab/>
        <w:t>Symbols and Legends: 108-29</w:t>
      </w:r>
    </w:p>
    <w:p w14:paraId="39856B00" w14:textId="1A4C8B32" w:rsidR="00FF7BCE" w:rsidRPr="000F28F3" w:rsidRDefault="00FF7BCE" w:rsidP="008A0A85">
      <w:pPr>
        <w:tabs>
          <w:tab w:val="left" w:pos="1080"/>
          <w:tab w:val="left" w:pos="5760"/>
        </w:tabs>
        <w:spacing w:after="0"/>
      </w:pPr>
      <w:r>
        <w:tab/>
      </w:r>
      <w:r w:rsidR="000F28F3">
        <w:rPr>
          <w:b/>
          <w:bCs/>
        </w:rPr>
        <w:t xml:space="preserve">Wait for Design Tabulation account access to complete </w:t>
      </w:r>
      <w:proofErr w:type="gramStart"/>
      <w:r w:rsidR="000F28F3">
        <w:rPr>
          <w:b/>
          <w:bCs/>
        </w:rPr>
        <w:t>list</w:t>
      </w:r>
      <w:proofErr w:type="gramEnd"/>
    </w:p>
    <w:p w14:paraId="6BD1DE04" w14:textId="77777777" w:rsidR="00267A90" w:rsidRDefault="00267A90" w:rsidP="008A0A85">
      <w:pPr>
        <w:tabs>
          <w:tab w:val="left" w:pos="1080"/>
          <w:tab w:val="left" w:pos="5760"/>
        </w:tabs>
        <w:spacing w:after="0"/>
      </w:pPr>
    </w:p>
    <w:p w14:paraId="72FE9C44" w14:textId="77777777" w:rsidR="00C451F3" w:rsidRDefault="00C451F3">
      <w:r>
        <w:br w:type="page"/>
      </w:r>
    </w:p>
    <w:p w14:paraId="2CD354B7" w14:textId="25C0DD82" w:rsidR="00267A90" w:rsidRDefault="00267A90" w:rsidP="008A0A85">
      <w:pPr>
        <w:tabs>
          <w:tab w:val="left" w:pos="1080"/>
          <w:tab w:val="left" w:pos="5760"/>
        </w:tabs>
        <w:spacing w:after="0"/>
      </w:pPr>
      <w:r>
        <w:lastRenderedPageBreak/>
        <w:t>Roadway quantities:</w:t>
      </w:r>
    </w:p>
    <w:p w14:paraId="3F091D80" w14:textId="000F6164" w:rsidR="00267A90" w:rsidRDefault="00267A90" w:rsidP="00877A5B">
      <w:pPr>
        <w:tabs>
          <w:tab w:val="left" w:pos="1080"/>
        </w:tabs>
        <w:spacing w:after="0"/>
      </w:pPr>
      <w:r>
        <w:t>2527-9263109</w:t>
      </w:r>
      <w:r w:rsidR="00877A5B">
        <w:tab/>
        <w:t>Painted Pavement Marking, Waterborne or Solvent Based</w:t>
      </w:r>
    </w:p>
    <w:p w14:paraId="07864800" w14:textId="0A76C114" w:rsidR="00C451F3" w:rsidRPr="00C451F3" w:rsidRDefault="00C451F3" w:rsidP="00877A5B">
      <w:pPr>
        <w:tabs>
          <w:tab w:val="left" w:pos="1080"/>
        </w:tabs>
        <w:spacing w:after="0"/>
        <w:rPr>
          <w:color w:val="00B050"/>
        </w:rPr>
      </w:pPr>
      <w:r w:rsidRPr="00C451F3">
        <w:rPr>
          <w:color w:val="00B050"/>
        </w:rPr>
        <w:t>2527-9263117</w:t>
      </w:r>
      <w:r w:rsidRPr="00C451F3">
        <w:rPr>
          <w:color w:val="00B050"/>
        </w:rPr>
        <w:tab/>
        <w:t>Painted Pavement Marking, Du</w:t>
      </w:r>
      <w:r w:rsidR="00542BD7">
        <w:rPr>
          <w:color w:val="00B050"/>
        </w:rPr>
        <w:t>r</w:t>
      </w:r>
      <w:r w:rsidRPr="00C451F3">
        <w:rPr>
          <w:color w:val="00B050"/>
        </w:rPr>
        <w:t>able?</w:t>
      </w:r>
    </w:p>
    <w:p w14:paraId="141B7BF5" w14:textId="6B130117" w:rsidR="00267A90" w:rsidRDefault="00267A90" w:rsidP="00877A5B">
      <w:pPr>
        <w:tabs>
          <w:tab w:val="left" w:pos="1080"/>
        </w:tabs>
        <w:spacing w:after="0"/>
      </w:pPr>
      <w:r>
        <w:t>2527-</w:t>
      </w:r>
      <w:r w:rsidRPr="00267A90">
        <w:t>9263131</w:t>
      </w:r>
      <w:r w:rsidR="00877A5B">
        <w:tab/>
        <w:t>Wet Removable Retroreflective Removable Tape Markings</w:t>
      </w:r>
    </w:p>
    <w:p w14:paraId="7B5EBF30" w14:textId="6D801A51" w:rsidR="00267A90" w:rsidRDefault="00267A90" w:rsidP="00877A5B">
      <w:pPr>
        <w:tabs>
          <w:tab w:val="left" w:pos="1080"/>
        </w:tabs>
        <w:spacing w:after="0"/>
      </w:pPr>
      <w:r>
        <w:t>2527-</w:t>
      </w:r>
      <w:r w:rsidRPr="00267A90">
        <w:t>9263137</w:t>
      </w:r>
      <w:r w:rsidR="00877A5B">
        <w:tab/>
        <w:t>Painted Symbols and Legends, Waterborne or Solvent Based</w:t>
      </w:r>
    </w:p>
    <w:p w14:paraId="5E0D02CE" w14:textId="1377829B" w:rsidR="00267A90" w:rsidRDefault="00267A90" w:rsidP="00877A5B">
      <w:pPr>
        <w:tabs>
          <w:tab w:val="left" w:pos="1080"/>
        </w:tabs>
        <w:spacing w:after="0"/>
      </w:pPr>
      <w:r>
        <w:t>2527-</w:t>
      </w:r>
      <w:r w:rsidRPr="00267A90">
        <w:t>9263180</w:t>
      </w:r>
      <w:r w:rsidR="00C402E5">
        <w:tab/>
        <w:t>Pavement Markings, Removed</w:t>
      </w:r>
    </w:p>
    <w:p w14:paraId="5D621FEB" w14:textId="2F43C1FD" w:rsidR="00267A90" w:rsidRDefault="00267A90" w:rsidP="00877A5B">
      <w:pPr>
        <w:tabs>
          <w:tab w:val="left" w:pos="1080"/>
        </w:tabs>
        <w:spacing w:after="0"/>
      </w:pPr>
      <w:r>
        <w:t>2527-</w:t>
      </w:r>
      <w:r w:rsidRPr="00267A90">
        <w:t>9263190</w:t>
      </w:r>
      <w:r w:rsidR="00C402E5">
        <w:tab/>
        <w:t>Symbols and Legends, Removed</w:t>
      </w:r>
    </w:p>
    <w:p w14:paraId="6353D9EF" w14:textId="34BF8193" w:rsidR="00267A90" w:rsidRDefault="00267A90" w:rsidP="00877A5B">
      <w:pPr>
        <w:tabs>
          <w:tab w:val="left" w:pos="1080"/>
        </w:tabs>
        <w:spacing w:after="0"/>
      </w:pPr>
      <w:r>
        <w:t>2528-</w:t>
      </w:r>
      <w:r w:rsidRPr="00267A90">
        <w:t>8400048</w:t>
      </w:r>
      <w:r w:rsidR="00C402E5">
        <w:tab/>
        <w:t>Temporary Barrier Rail, Concrete</w:t>
      </w:r>
    </w:p>
    <w:p w14:paraId="5689D790" w14:textId="33155250" w:rsidR="00267A90" w:rsidRDefault="00267A90" w:rsidP="00877A5B">
      <w:pPr>
        <w:tabs>
          <w:tab w:val="left" w:pos="1080"/>
        </w:tabs>
        <w:spacing w:after="0"/>
      </w:pPr>
      <w:r>
        <w:t>2528-</w:t>
      </w:r>
      <w:r w:rsidRPr="00267A90">
        <w:t>8445110</w:t>
      </w:r>
      <w:r w:rsidR="00C402E5">
        <w:tab/>
        <w:t>Traffic Control</w:t>
      </w:r>
    </w:p>
    <w:p w14:paraId="74BD0858" w14:textId="5437800D" w:rsidR="00267A90" w:rsidRDefault="00267A90" w:rsidP="00877A5B">
      <w:pPr>
        <w:tabs>
          <w:tab w:val="left" w:pos="1080"/>
        </w:tabs>
        <w:spacing w:after="0"/>
      </w:pPr>
      <w:r>
        <w:t>2528-</w:t>
      </w:r>
      <w:r w:rsidRPr="00267A90">
        <w:t>9290050</w:t>
      </w:r>
      <w:r w:rsidR="00C402E5">
        <w:tab/>
        <w:t>Portable Dynamic Message Sign (PDMS)</w:t>
      </w:r>
    </w:p>
    <w:p w14:paraId="14BAEEA7" w14:textId="3F8022DB" w:rsidR="00267A90" w:rsidRDefault="00267A90" w:rsidP="00877A5B">
      <w:pPr>
        <w:tabs>
          <w:tab w:val="left" w:pos="1080"/>
        </w:tabs>
        <w:spacing w:after="0"/>
      </w:pPr>
      <w:r>
        <w:t>2551-</w:t>
      </w:r>
      <w:r w:rsidRPr="00267A90">
        <w:t>0000110</w:t>
      </w:r>
      <w:r w:rsidR="00C402E5">
        <w:tab/>
        <w:t>Temporary Crash Cushion</w:t>
      </w:r>
    </w:p>
    <w:p w14:paraId="3A3C4902" w14:textId="77777777" w:rsidR="00DD18DD" w:rsidRDefault="00DD18DD" w:rsidP="00877A5B">
      <w:pPr>
        <w:tabs>
          <w:tab w:val="left" w:pos="1080"/>
        </w:tabs>
        <w:spacing w:after="0"/>
      </w:pPr>
    </w:p>
    <w:p w14:paraId="11AE5A82" w14:textId="26953A89" w:rsidR="00DD18DD" w:rsidRDefault="00DD18DD" w:rsidP="00877A5B">
      <w:pPr>
        <w:tabs>
          <w:tab w:val="left" w:pos="1080"/>
        </w:tabs>
        <w:spacing w:after="0"/>
      </w:pPr>
      <w:r>
        <w:t xml:space="preserve">For </w:t>
      </w:r>
      <w:proofErr w:type="spellStart"/>
      <w:r>
        <w:t>pmk</w:t>
      </w:r>
      <w:proofErr w:type="spellEnd"/>
      <w:r>
        <w:t xml:space="preserve"> quantities measured in STA, divide LF quantity by 100. For 6-inch lines, multiply by factor of </w:t>
      </w:r>
      <w:proofErr w:type="gramStart"/>
      <w:r>
        <w:t>1.5</w:t>
      </w:r>
      <w:proofErr w:type="gramEnd"/>
    </w:p>
    <w:p w14:paraId="2525F62F" w14:textId="77777777" w:rsidR="00DD18DD" w:rsidRDefault="00DD18DD" w:rsidP="00877A5B">
      <w:pPr>
        <w:tabs>
          <w:tab w:val="left" w:pos="1080"/>
        </w:tabs>
        <w:spacing w:after="0"/>
      </w:pPr>
    </w:p>
    <w:p w14:paraId="205A806F" w14:textId="77777777" w:rsidR="00DD18DD" w:rsidRDefault="00DD18DD" w:rsidP="00877A5B">
      <w:pPr>
        <w:tabs>
          <w:tab w:val="left" w:pos="1080"/>
        </w:tabs>
        <w:spacing w:after="0"/>
      </w:pPr>
    </w:p>
    <w:sectPr w:rsidR="00DD18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29F3B" w14:textId="77777777" w:rsidR="00B64A80" w:rsidRDefault="00B64A80" w:rsidP="005B0B17">
      <w:pPr>
        <w:spacing w:after="0" w:line="240" w:lineRule="auto"/>
      </w:pPr>
      <w:r>
        <w:separator/>
      </w:r>
    </w:p>
  </w:endnote>
  <w:endnote w:type="continuationSeparator" w:id="0">
    <w:p w14:paraId="601B7A75" w14:textId="77777777" w:rsidR="00B64A80" w:rsidRDefault="00B64A80" w:rsidP="005B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2FC1" w14:textId="77777777" w:rsidR="00542BD7" w:rsidRDefault="00542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8290E" w14:textId="77777777" w:rsidR="00542BD7" w:rsidRDefault="00542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3390" w14:textId="77777777" w:rsidR="00542BD7" w:rsidRDefault="00542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BFB52" w14:textId="77777777" w:rsidR="00B64A80" w:rsidRDefault="00B64A80" w:rsidP="005B0B17">
      <w:pPr>
        <w:spacing w:after="0" w:line="240" w:lineRule="auto"/>
      </w:pPr>
      <w:r>
        <w:separator/>
      </w:r>
    </w:p>
  </w:footnote>
  <w:footnote w:type="continuationSeparator" w:id="0">
    <w:p w14:paraId="580B3FE5" w14:textId="77777777" w:rsidR="00B64A80" w:rsidRDefault="00B64A80" w:rsidP="005B0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1049" w14:textId="77777777" w:rsidR="00542BD7" w:rsidRDefault="00542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734D7" w14:textId="65858141" w:rsidR="005B0B17" w:rsidRDefault="005B0B17">
    <w:pPr>
      <w:pStyle w:val="Header"/>
    </w:pPr>
    <w:r w:rsidRPr="005B0B17">
      <w:t>Black Hawk 425-525</w:t>
    </w:r>
    <w:r>
      <w:t xml:space="preserve">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6140" w14:textId="77777777" w:rsidR="00542BD7" w:rsidRDefault="00542B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7"/>
    <w:rsid w:val="000563CA"/>
    <w:rsid w:val="000F28F3"/>
    <w:rsid w:val="001C68FA"/>
    <w:rsid w:val="00267A90"/>
    <w:rsid w:val="002E622E"/>
    <w:rsid w:val="00417144"/>
    <w:rsid w:val="00496C46"/>
    <w:rsid w:val="00542BD7"/>
    <w:rsid w:val="005B0B17"/>
    <w:rsid w:val="005B26E0"/>
    <w:rsid w:val="00877A5B"/>
    <w:rsid w:val="00896CDB"/>
    <w:rsid w:val="008A0A85"/>
    <w:rsid w:val="00A2333E"/>
    <w:rsid w:val="00A87040"/>
    <w:rsid w:val="00AB553A"/>
    <w:rsid w:val="00AB5B1F"/>
    <w:rsid w:val="00B64A80"/>
    <w:rsid w:val="00C402E5"/>
    <w:rsid w:val="00C451F3"/>
    <w:rsid w:val="00DD18DD"/>
    <w:rsid w:val="00F97602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57D0E"/>
  <w15:chartTrackingRefBased/>
  <w15:docId w15:val="{00D90146-CF9C-4F72-B84A-B0557734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B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B17"/>
  </w:style>
  <w:style w:type="paragraph" w:styleId="Footer">
    <w:name w:val="footer"/>
    <w:basedOn w:val="Normal"/>
    <w:link w:val="FooterChar"/>
    <w:uiPriority w:val="99"/>
    <w:unhideWhenUsed/>
    <w:rsid w:val="005B0B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2</Pages>
  <Words>358</Words>
  <Characters>2081</Characters>
  <Application>Microsoft Office Word</Application>
  <DocSecurity>0</DocSecurity>
  <Lines>57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Teng, Winson</dc:creator>
  <cp:keywords/>
  <dc:description/>
  <cp:lastModifiedBy>Teng, Winson</cp:lastModifiedBy>
  <cp:revision>2</cp:revision>
  <dcterms:created xsi:type="dcterms:W3CDTF">2024-02-12T15:47:00Z</dcterms:created>
  <dcterms:modified xsi:type="dcterms:W3CDTF">2024-02-15T14:42:00Z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